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14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ind w:right="14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right="140"/>
        <w:jc w:val="center"/>
      </w:pPr>
    </w:p>
    <w:p>
      <w:pPr>
        <w:spacing w:before="0" w:after="0"/>
        <w:ind w:right="14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 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       </w:t>
      </w:r>
    </w:p>
    <w:p>
      <w:pPr>
        <w:spacing w:before="0" w:after="0"/>
        <w:ind w:right="140"/>
        <w:jc w:val="both"/>
      </w:pPr>
    </w:p>
    <w:p>
      <w:pPr>
        <w:spacing w:before="0" w:after="0"/>
        <w:ind w:right="140"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Худяков А.В., </w:t>
      </w:r>
    </w:p>
    <w:p>
      <w:pPr>
        <w:spacing w:before="0" w:after="0"/>
        <w:ind w:right="140"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133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ст.7.27 КоАП РФ в отношении </w:t>
      </w:r>
      <w:r>
        <w:rPr>
          <w:rFonts w:ascii="Times New Roman" w:eastAsia="Times New Roman" w:hAnsi="Times New Roman" w:cs="Times New Roman"/>
          <w:b/>
          <w:bCs/>
        </w:rPr>
        <w:t>Хасанова Ильнара Василовича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140" w:firstLine="567"/>
        <w:jc w:val="both"/>
      </w:pPr>
    </w:p>
    <w:p>
      <w:pPr>
        <w:spacing w:before="0" w:after="0"/>
        <w:ind w:right="14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ind w:right="140"/>
        <w:jc w:val="center"/>
      </w:pP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30.</w:t>
      </w:r>
      <w:r>
        <w:rPr>
          <w:rFonts w:ascii="Times New Roman" w:eastAsia="Times New Roman" w:hAnsi="Times New Roman" w:cs="Times New Roman"/>
        </w:rPr>
        <w:t>01.2024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Хасанов И.В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находясь в магазине «</w:t>
      </w:r>
      <w:r>
        <w:rPr>
          <w:rFonts w:ascii="Times New Roman" w:eastAsia="Times New Roman" w:hAnsi="Times New Roman" w:cs="Times New Roman"/>
        </w:rPr>
        <w:t>Лента</w:t>
      </w:r>
      <w:r>
        <w:rPr>
          <w:rFonts w:ascii="Times New Roman" w:eastAsia="Times New Roman" w:hAnsi="Times New Roman" w:cs="Times New Roman"/>
        </w:rPr>
        <w:t>» по ул.</w:t>
      </w:r>
      <w:r>
        <w:rPr>
          <w:rFonts w:ascii="Times New Roman" w:eastAsia="Times New Roman" w:hAnsi="Times New Roman" w:cs="Times New Roman"/>
        </w:rPr>
        <w:t>Объездная, д.9</w:t>
      </w:r>
      <w:r>
        <w:rPr>
          <w:rFonts w:ascii="Times New Roman" w:eastAsia="Times New Roman" w:hAnsi="Times New Roman" w:cs="Times New Roman"/>
        </w:rPr>
        <w:t xml:space="preserve"> в 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путем кражи </w:t>
      </w:r>
      <w:r>
        <w:rPr>
          <w:rFonts w:ascii="Times New Roman" w:eastAsia="Times New Roman" w:hAnsi="Times New Roman" w:cs="Times New Roman"/>
        </w:rPr>
        <w:t xml:space="preserve">совершил </w:t>
      </w:r>
      <w:r>
        <w:rPr>
          <w:rFonts w:ascii="Times New Roman" w:eastAsia="Times New Roman" w:hAnsi="Times New Roman" w:cs="Times New Roman"/>
        </w:rPr>
        <w:t xml:space="preserve">мелкое </w:t>
      </w:r>
      <w:r>
        <w:rPr>
          <w:rFonts w:ascii="Times New Roman" w:eastAsia="Times New Roman" w:hAnsi="Times New Roman" w:cs="Times New Roman"/>
        </w:rPr>
        <w:t xml:space="preserve">хищение </w:t>
      </w:r>
      <w:r>
        <w:rPr>
          <w:rFonts w:ascii="Times New Roman" w:eastAsia="Times New Roman" w:hAnsi="Times New Roman" w:cs="Times New Roman"/>
        </w:rPr>
        <w:t>чужого имущества</w:t>
      </w:r>
      <w:r>
        <w:rPr>
          <w:rFonts w:ascii="Times New Roman" w:eastAsia="Times New Roman" w:hAnsi="Times New Roman" w:cs="Times New Roman"/>
        </w:rPr>
        <w:t xml:space="preserve">, а именно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золенты Эра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френч-пресса </w:t>
      </w:r>
      <w:r>
        <w:rPr>
          <w:rFonts w:ascii="Times New Roman" w:eastAsia="Times New Roman" w:hAnsi="Times New Roman" w:cs="Times New Roman"/>
        </w:rPr>
        <w:t>TALLER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Дориан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молотка-гвоздодера </w:t>
      </w:r>
      <w:r>
        <w:rPr>
          <w:rFonts w:ascii="Times New Roman" w:eastAsia="Times New Roman" w:hAnsi="Times New Roman" w:cs="Times New Roman"/>
        </w:rPr>
        <w:t>SPARTA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ержателя 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Veggie</w:t>
      </w:r>
      <w:r>
        <w:rPr>
          <w:rFonts w:ascii="Times New Roman" w:eastAsia="Times New Roman" w:hAnsi="Times New Roman" w:cs="Times New Roman"/>
        </w:rPr>
        <w:t>, для нарезки лука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принадлежащ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ООО «Лента»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чем </w:t>
      </w:r>
      <w:r>
        <w:rPr>
          <w:rFonts w:ascii="Times New Roman" w:eastAsia="Times New Roman" w:hAnsi="Times New Roman" w:cs="Times New Roman"/>
        </w:rPr>
        <w:t>причини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Лента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ущерб </w:t>
      </w:r>
      <w:r>
        <w:rPr>
          <w:rFonts w:ascii="Times New Roman" w:eastAsia="Times New Roman" w:hAnsi="Times New Roman" w:cs="Times New Roman"/>
        </w:rPr>
        <w:t xml:space="preserve">на общую сумму </w:t>
      </w:r>
      <w:r>
        <w:rPr>
          <w:rFonts w:ascii="Times New Roman" w:eastAsia="Times New Roman" w:hAnsi="Times New Roman" w:cs="Times New Roman"/>
        </w:rPr>
        <w:t>671,30</w:t>
      </w:r>
      <w:r>
        <w:rPr>
          <w:rFonts w:ascii="Times New Roman" w:eastAsia="Times New Roman" w:hAnsi="Times New Roman" w:cs="Times New Roman"/>
        </w:rPr>
        <w:t xml:space="preserve"> руб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Хасанов И.В</w:t>
      </w:r>
      <w:r>
        <w:rPr>
          <w:rFonts w:ascii="Times New Roman" w:eastAsia="Times New Roman" w:hAnsi="Times New Roman" w:cs="Times New Roman"/>
        </w:rPr>
        <w:t xml:space="preserve">. правом на </w:t>
      </w:r>
      <w:r>
        <w:rPr>
          <w:rFonts w:ascii="Times New Roman" w:eastAsia="Times New Roman" w:hAnsi="Times New Roman" w:cs="Times New Roman"/>
        </w:rPr>
        <w:t>юридическую помощь защитника не воспользовался, вину в совершении правонарушения признал,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пояснив, что действительно совершил кражу</w:t>
      </w:r>
      <w:r>
        <w:rPr>
          <w:rFonts w:ascii="Times New Roman" w:eastAsia="Times New Roman" w:hAnsi="Times New Roman" w:cs="Times New Roman"/>
        </w:rPr>
        <w:t xml:space="preserve"> указанного в протоколе имущества</w:t>
      </w:r>
      <w:r>
        <w:rPr>
          <w:rFonts w:ascii="Times New Roman" w:eastAsia="Times New Roman" w:hAnsi="Times New Roman" w:cs="Times New Roman"/>
        </w:rPr>
        <w:t xml:space="preserve">. После задержания товар вернул, при этом упаковка </w:t>
      </w:r>
      <w:r>
        <w:rPr>
          <w:rFonts w:ascii="Times New Roman" w:eastAsia="Times New Roman" w:hAnsi="Times New Roman" w:cs="Times New Roman"/>
        </w:rPr>
        <w:t xml:space="preserve">товара </w:t>
      </w:r>
      <w:r>
        <w:rPr>
          <w:rFonts w:ascii="Times New Roman" w:eastAsia="Times New Roman" w:hAnsi="Times New Roman" w:cs="Times New Roman"/>
        </w:rPr>
        <w:t xml:space="preserve">нарушена не была.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Представитель потерпевшего в судебное заседание не явился, о времени и месте рассмотрения дела извещен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надлежащим образом, ходатайство </w:t>
      </w:r>
      <w:r>
        <w:rPr>
          <w:rFonts w:ascii="Times New Roman" w:eastAsia="Times New Roman" w:hAnsi="Times New Roman" w:cs="Times New Roman"/>
        </w:rPr>
        <w:t>об отложении рассмотрения дела не поступало.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Хасанов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И.В</w:t>
      </w:r>
      <w:r>
        <w:rPr>
          <w:rFonts w:ascii="Times New Roman" w:eastAsia="Times New Roman" w:hAnsi="Times New Roman" w:cs="Times New Roman"/>
        </w:rPr>
        <w:t xml:space="preserve">. подтверждается исследованным судом: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№ </w:t>
      </w:r>
      <w:r>
        <w:rPr>
          <w:rFonts w:ascii="Times New Roman" w:eastAsia="Times New Roman" w:hAnsi="Times New Roman" w:cs="Times New Roman"/>
        </w:rPr>
        <w:t>263468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30.01.2024</w:t>
      </w:r>
      <w:r>
        <w:rPr>
          <w:rFonts w:ascii="Times New Roman" w:eastAsia="Times New Roman" w:hAnsi="Times New Roman" w:cs="Times New Roman"/>
        </w:rPr>
        <w:t xml:space="preserve"> года;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рапортом сотрудника ОР ППСП МО МВД России «Ханты-Мансийский» от </w:t>
      </w:r>
      <w:r>
        <w:rPr>
          <w:rFonts w:ascii="Times New Roman" w:eastAsia="Times New Roman" w:hAnsi="Times New Roman" w:cs="Times New Roman"/>
        </w:rPr>
        <w:t>30.01.2024</w:t>
      </w:r>
      <w:r>
        <w:rPr>
          <w:rFonts w:ascii="Times New Roman" w:eastAsia="Times New Roman" w:hAnsi="Times New Roman" w:cs="Times New Roman"/>
        </w:rPr>
        <w:t xml:space="preserve"> г;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рапортом оперативного дежурного от </w:t>
      </w:r>
      <w:r>
        <w:rPr>
          <w:rFonts w:ascii="Times New Roman" w:eastAsia="Times New Roman" w:hAnsi="Times New Roman" w:cs="Times New Roman"/>
        </w:rPr>
        <w:t>30.01.2024</w:t>
      </w:r>
      <w:r>
        <w:rPr>
          <w:rFonts w:ascii="Times New Roman" w:eastAsia="Times New Roman" w:hAnsi="Times New Roman" w:cs="Times New Roman"/>
        </w:rPr>
        <w:t xml:space="preserve"> г;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- заявлением;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объяснением свидетеля </w:t>
      </w:r>
      <w:r>
        <w:rPr>
          <w:rStyle w:val="cat-UserDefinedgrp-32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объяснением </w:t>
      </w:r>
      <w:r>
        <w:rPr>
          <w:rFonts w:ascii="Times New Roman" w:eastAsia="Times New Roman" w:hAnsi="Times New Roman" w:cs="Times New Roman"/>
        </w:rPr>
        <w:t>Хасанов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- фототаблицей;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- справкой о закупочной стоимости товара;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- сохранной распиской;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доверенностью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Хасанов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его действия по факту мелкого хищения чужого имущества стоимость которого не превышает одну тысячу рублей, путем кражи,</w:t>
      </w:r>
      <w:r>
        <w:rPr>
          <w:rFonts w:ascii="Times New Roman" w:eastAsia="Times New Roman" w:hAnsi="Times New Roman" w:cs="Times New Roman"/>
        </w:rPr>
        <w:t xml:space="preserve">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</w:t>
      </w:r>
      <w:r>
        <w:rPr>
          <w:rFonts w:ascii="Times New Roman" w:eastAsia="Times New Roman" w:hAnsi="Times New Roman" w:cs="Times New Roman"/>
        </w:rPr>
        <w:t xml:space="preserve">о кодекса Российской Федерации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нашли свое подтверждение.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Хасанов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квалифицированы по ч.1 ст. 7.27 КоАП РФ.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</w:t>
      </w:r>
      <w:r>
        <w:rPr>
          <w:rFonts w:ascii="Times New Roman" w:eastAsia="Times New Roman" w:hAnsi="Times New Roman" w:cs="Times New Roman"/>
        </w:rPr>
        <w:t xml:space="preserve">мировым судьей не установлено.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административного наказания, суд учитывает характер и тяжесть совершенного </w:t>
      </w:r>
      <w:r>
        <w:rPr>
          <w:rFonts w:ascii="Times New Roman" w:eastAsia="Times New Roman" w:hAnsi="Times New Roman" w:cs="Times New Roman"/>
        </w:rPr>
        <w:t>Хасанов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И.В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правонарушения, его личность.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Руководствуясь ст. ст. 23.1., 29.5, 29.6, 29.10 КоАП РФ, мировой судья,</w:t>
      </w:r>
    </w:p>
    <w:p>
      <w:pPr>
        <w:spacing w:before="0" w:after="0"/>
        <w:ind w:right="140" w:firstLine="708"/>
        <w:jc w:val="both"/>
      </w:pPr>
    </w:p>
    <w:p>
      <w:pPr>
        <w:spacing w:before="0" w:after="0"/>
        <w:ind w:right="14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right="140"/>
        <w:jc w:val="center"/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Хасанова Ильнара Василовича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 правонарушения, предусмотренного ч.1 ст. 7.27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трех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опротестовано в Ханты-Мансийский 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на расчетный счет: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Департамент административного обеспечения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л/с 04872D0</w:t>
      </w:r>
      <w:r>
        <w:rPr>
          <w:rFonts w:ascii="Times New Roman" w:eastAsia="Times New Roman" w:hAnsi="Times New Roman" w:cs="Times New Roman"/>
        </w:rPr>
        <w:t>8080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Ханты-Мансийска//УФК по ХМАО – Югре г.Ханты-Мансийск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</w:t>
      </w:r>
      <w:r>
        <w:rPr>
          <w:rFonts w:ascii="Times New Roman" w:eastAsia="Times New Roman" w:hAnsi="Times New Roman" w:cs="Times New Roman"/>
        </w:rPr>
        <w:t>73664</w:t>
      </w:r>
      <w:r>
        <w:rPr>
          <w:rFonts w:ascii="Times New Roman" w:eastAsia="Times New Roman" w:hAnsi="Times New Roman" w:cs="Times New Roman"/>
        </w:rPr>
        <w:t>, КПП 860101001, ОКТМО – 71871000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>11601073010027140</w:t>
      </w:r>
      <w:r>
        <w:rPr>
          <w:rFonts w:ascii="Times New Roman" w:eastAsia="Times New Roman" w:hAnsi="Times New Roman" w:cs="Times New Roman"/>
        </w:rPr>
        <w:t>, УИН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0412365400285001332407189</w:t>
      </w:r>
    </w:p>
    <w:p>
      <w:pPr>
        <w:spacing w:before="0" w:after="0"/>
        <w:ind w:firstLine="567"/>
        <w:jc w:val="both"/>
      </w:pPr>
    </w:p>
    <w:p>
      <w:pPr>
        <w:spacing w:before="0" w:after="0"/>
        <w:ind w:right="140"/>
        <w:jc w:val="both"/>
      </w:pPr>
    </w:p>
    <w:p>
      <w:pPr>
        <w:spacing w:before="0" w:after="0"/>
        <w:ind w:left="709" w:right="140" w:hanging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left="709" w:right="140" w:hanging="709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left="709" w:right="140" w:hanging="709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left="709" w:right="140" w:hanging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     </w:t>
      </w:r>
    </w:p>
    <w:p>
      <w:pPr>
        <w:spacing w:before="0" w:after="0"/>
        <w:ind w:left="709" w:right="140" w:hanging="709"/>
        <w:jc w:val="both"/>
      </w:pPr>
      <w:r>
        <w:rPr>
          <w:rStyle w:val="cat-UserDefinedgrp-33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left="709" w:right="140" w:hanging="709"/>
        <w:jc w:val="both"/>
      </w:pPr>
      <w:r>
        <w:rPr>
          <w:rFonts w:ascii="Times New Roman" w:eastAsia="Times New Roman" w:hAnsi="Times New Roman" w:cs="Times New Roman"/>
        </w:rPr>
        <w:t xml:space="preserve">     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2rplc-28">
    <w:name w:val="cat-UserDefined grp-32 rplc-28"/>
    <w:basedOn w:val="DefaultParagraphFont"/>
  </w:style>
  <w:style w:type="character" w:customStyle="1" w:styleId="cat-UserDefinedgrp-33rplc-44">
    <w:name w:val="cat-UserDefined grp-33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